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SISTEMA DO MINISTÉRIO DO TURISMO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400040" cy="2367280"/>
            <wp:effectExtent b="0" l="0" r="0" t="0"/>
            <wp:docPr descr="Uma imagem contendo Interface gráfica do usuário&#10;&#10;O conteúdo gerado por IA pode estar incorreto." id="1883668010" name="image5.png"/>
            <a:graphic>
              <a:graphicData uri="http://schemas.openxmlformats.org/drawingml/2006/picture">
                <pic:pic>
                  <pic:nvPicPr>
                    <pic:cNvPr descr="Uma imagem contendo Interface gráfica do usuário&#10;&#10;O conteúdo gerado por IA pode estar incorreto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7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Alterar – exclui os dados anteriores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Visualizar – Consegue baixar os documentos dos anos anteriores – ver antes essa aba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400040" cy="2192655"/>
            <wp:effectExtent b="0" l="0" r="0" t="0"/>
            <wp:docPr descr="Interface gráfica do usuário, Aplicativo, Teams&#10;&#10;O conteúdo gerado por IA pode estar incorreto." id="1883668012" name="image4.png"/>
            <a:graphic>
              <a:graphicData uri="http://schemas.openxmlformats.org/drawingml/2006/picture">
                <pic:pic>
                  <pic:nvPicPr>
                    <pic:cNvPr descr="Interface gráfica do usuário, Aplicativo, Teams&#10;&#10;O conteúdo gerado por IA pode estar incorreto.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400040" cy="2043430"/>
            <wp:effectExtent b="0" l="0" r="0" t="0"/>
            <wp:docPr descr="Interface gráfica do usuário, Texto&#10;&#10;O conteúdo gerado por IA pode estar incorreto." id="1883668011" name="image7.png"/>
            <a:graphic>
              <a:graphicData uri="http://schemas.openxmlformats.org/drawingml/2006/picture">
                <pic:pic>
                  <pic:nvPicPr>
                    <pic:cNvPr descr="Interface gráfica do usuário, Texto&#10;&#10;O conteúdo gerado por IA pode estar incorreto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3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400040" cy="2251075"/>
            <wp:effectExtent b="0" l="0" r="0" t="0"/>
            <wp:docPr descr="Interface gráfica do usuário, Texto, Aplicativo, Email&#10;&#10;O conteúdo gerado por IA pode estar incorreto." id="1883668014" name="image6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O conteúdo gerado por IA pode estar incorreto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5400040" cy="1970405"/>
            <wp:effectExtent b="0" l="0" r="0" t="0"/>
            <wp:docPr descr="Interface gráfica do usuário, Texto, Aplicativo, Email&#10;&#10;O conteúdo gerado por IA pode estar incorreto." id="1883668013" name="image3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O conteúdo gerado por IA pode estar incorreto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5400040" cy="2336800"/>
            <wp:effectExtent b="0" l="0" r="0" t="0"/>
            <wp:docPr descr="Interface gráfica do usuário, Texto, Aplicativo&#10;&#10;O conteúdo gerado por IA pode estar incorreto." id="1883668009" name="image1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O conteúdo gerado por IA pode estar incorreto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400040" cy="2028825"/>
            <wp:effectExtent b="0" l="0" r="0" t="0"/>
            <wp:docPr descr="Interface gráfica do usuário, Texto, Aplicativo, Email&#10;&#10;O conteúdo gerado por IA pode estar incorreto." id="1883668008" name="image2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O conteúdo gerado por IA pode estar incorreto.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  <w:t xml:space="preserve">Para integrar uma Região Turística do Mapa do Turismo Brasileiro, cada município deverá atender aos seguintes critérios: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I - comprovar a existência de órgão ou entidade responsável pela Pasta de turismo, por meio da apresentação de legislação referente à estrutura administrativa da Prefeitura Municipal;</w:t>
            </w:r>
          </w:p>
          <w:p w:rsidR="00000000" w:rsidDel="00000000" w:rsidP="00000000" w:rsidRDefault="00000000" w:rsidRPr="00000000" w14:paraId="00000010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rtl w:val="0"/>
              </w:rPr>
              <w:t xml:space="preserve">- Decreto de criação/mudança da pasta</w:t>
            </w:r>
          </w:p>
          <w:p w:rsidR="00000000" w:rsidDel="00000000" w:rsidP="00000000" w:rsidRDefault="00000000" w:rsidRPr="00000000" w14:paraId="00000011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Decreto de nomeação do Secretário</w:t>
            </w:r>
          </w:p>
          <w:p w:rsidR="00000000" w:rsidDel="00000000" w:rsidP="00000000" w:rsidRDefault="00000000" w:rsidRPr="00000000" w14:paraId="00000012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Atestado de comprovação do órgão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II - comprovar a existência de dotação orçamentária destinada ao turismo, por meio da apresentação da </w:t>
            </w:r>
            <w:r w:rsidDel="00000000" w:rsidR="00000000" w:rsidRPr="00000000">
              <w:rPr>
                <w:b w:val="1"/>
                <w:rtl w:val="0"/>
              </w:rPr>
              <w:t xml:space="preserve">Lei Orçamentária Anual - LOA</w:t>
            </w:r>
            <w:r w:rsidDel="00000000" w:rsidR="00000000" w:rsidRPr="00000000">
              <w:rPr>
                <w:rtl w:val="0"/>
              </w:rPr>
              <w:t xml:space="preserve"> e do </w:t>
            </w:r>
            <w:r w:rsidDel="00000000" w:rsidR="00000000" w:rsidRPr="00000000">
              <w:rPr>
                <w:b w:val="1"/>
                <w:rtl w:val="0"/>
              </w:rPr>
              <w:t xml:space="preserve">Quadro de Detalhamento de Despesa - QDD </w:t>
            </w:r>
            <w:r w:rsidDel="00000000" w:rsidR="00000000" w:rsidRPr="00000000">
              <w:rPr>
                <w:rtl w:val="0"/>
              </w:rPr>
              <w:t xml:space="preserve">vigentes;</w:t>
            </w:r>
          </w:p>
          <w:p w:rsidR="00000000" w:rsidDel="00000000" w:rsidP="00000000" w:rsidRDefault="00000000" w:rsidRPr="00000000" w14:paraId="00000015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LOA 2025 (ESTÁ NO DRIVE)</w:t>
            </w:r>
          </w:p>
          <w:p w:rsidR="00000000" w:rsidDel="00000000" w:rsidP="00000000" w:rsidRDefault="00000000" w:rsidRPr="00000000" w14:paraId="00000016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Quadro de Detalhamento de Despesa - QDD </w:t>
            </w:r>
            <w:r w:rsidDel="00000000" w:rsidR="00000000" w:rsidRPr="00000000">
              <w:rPr>
                <w:color w:val="ff0000"/>
                <w:rtl w:val="0"/>
              </w:rPr>
              <w:t xml:space="preserve">vigentes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III - comprovar a existência de Conselho Municipal de Turismo ativo, mediante a apresentação da legislação que o institui, da ata de posse da atual diretoria e das atas das duas últimas reuniões realizadas; Apresentar Plano de Trabalho para os próximos 12 meses;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Documento orientador para criação do conselho:</w:t>
            </w:r>
          </w:p>
          <w:p w:rsidR="00000000" w:rsidDel="00000000" w:rsidP="00000000" w:rsidRDefault="00000000" w:rsidRPr="00000000" w14:paraId="0000001A">
            <w:pPr>
              <w:rPr/>
            </w:pPr>
            <w:hyperlink r:id="rId14">
              <w:r w:rsidDel="00000000" w:rsidR="00000000" w:rsidRPr="00000000">
                <w:rPr>
                  <w:color w:val="467886"/>
                  <w:u w:val="single"/>
                  <w:rtl w:val="0"/>
                </w:rPr>
                <w:t xml:space="preserve">http://www.regionalizacao.turismo.gov.br/images/conteudo/Cartilha%201_%2020pgs_Orientacoes%20Tecnicas%20Conselhos%20Municipais_final2.pdf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Lei de criação (no drive)</w:t>
            </w:r>
          </w:p>
          <w:p w:rsidR="00000000" w:rsidDel="00000000" w:rsidP="00000000" w:rsidRDefault="00000000" w:rsidRPr="00000000" w14:paraId="0000001C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Ata de posse do conselho (ajustar no drive)</w:t>
            </w:r>
          </w:p>
          <w:p w:rsidR="00000000" w:rsidDel="00000000" w:rsidP="00000000" w:rsidRDefault="00000000" w:rsidRPr="00000000" w14:paraId="0000001D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Ata das últimas duas reuniões realizadas (2024 e 2025)</w:t>
            </w:r>
          </w:p>
          <w:p w:rsidR="00000000" w:rsidDel="00000000" w:rsidP="00000000" w:rsidRDefault="00000000" w:rsidRPr="00000000" w14:paraId="0000001E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Plano de trabalho (no drive)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IV - possuir prestador(es) de serviços turísticos de atividades obrigatórias registrados, na Base de Dados do Sistema de Cadastro dos Prestadores de Serviços Turísticos - CADASTUR, até 30 (trinta) dias antes da data de fechamento do Sistema de Informações do Programa de Regionalização do Turismo - SISPRT; e</w:t>
            </w:r>
          </w:p>
          <w:p w:rsidR="00000000" w:rsidDel="00000000" w:rsidP="00000000" w:rsidRDefault="00000000" w:rsidRPr="00000000" w14:paraId="00000021">
            <w:pPr>
              <w:rPr/>
            </w:pPr>
            <w:hyperlink r:id="rId15">
              <w:r w:rsidDel="00000000" w:rsidR="00000000" w:rsidRPr="00000000">
                <w:rPr>
                  <w:color w:val="467886"/>
                  <w:u w:val="single"/>
                  <w:rtl w:val="0"/>
                </w:rPr>
                <w:t xml:space="preserve">https://cadastur.turismo.gov.br/hotsite/#!/public/capa/entrar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 CADASTRO É OBRIGATÓRIO?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Sim, conforme a Lei nº 11.771, de 17 de setembro de 2008, o cadastro é obrigatório para: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-Acampamento Turístico</w:t>
              <w:br w:type="textWrapping"/>
              <w:t xml:space="preserve">-Agência de Turismo</w:t>
              <w:br w:type="textWrapping"/>
              <w:t xml:space="preserve">-Guia de Turismo</w:t>
              <w:br w:type="textWrapping"/>
              <w:t xml:space="preserve">-Meio de Hospedagem</w:t>
              <w:br w:type="textWrapping"/>
              <w:t xml:space="preserve">-Organizadora de Eventos</w:t>
              <w:br w:type="textWrapping"/>
              <w:t xml:space="preserve">-Parque Temático</w:t>
              <w:br w:type="textWrapping"/>
              <w:t xml:space="preserve">-Transportadora Turística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Cadastro opcional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-Restaurante, Cafeteria, Bar e Similares</w:t>
              <w:br w:type="textWrapping"/>
              <w:t xml:space="preserve">-Casa de Espetáculos &amp; Equipamento de Animação Turística</w:t>
              <w:br w:type="textWrapping"/>
              <w:t xml:space="preserve">-Centro de Convenções</w:t>
              <w:br w:type="textWrapping"/>
              <w:t xml:space="preserve">-Empreendimento de Entretenimento e Lazer &amp; Parque Aquático </w:t>
              <w:br w:type="textWrapping"/>
              <w:t xml:space="preserve">-Locadora de Veículos para Turistas</w:t>
              <w:br w:type="textWrapping"/>
              <w:t xml:space="preserve">-Empreendimento de Apoio ao Turismo Náutico e à Pesca Desportiva</w:t>
              <w:br w:type="textWrapping"/>
              <w:t xml:space="preserve">-Prestador Especializado em Segmentos Turísticos</w:t>
              <w:br w:type="textWrapping"/>
              <w:t xml:space="preserve">-Prestador de Infraestrutura de Apoio para Eventos</w:t>
            </w:r>
          </w:p>
          <w:p w:rsidR="00000000" w:rsidDel="00000000" w:rsidP="00000000" w:rsidRDefault="00000000" w:rsidRPr="00000000" w14:paraId="00000028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Relatório de empresas cadastradas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V - apresentar Termo de Compromisso assinado pelo Prefeito Municipal e pelo dirigente responsável pela pasta de turismo, conforme modelo disponibilizado pelo Ministério do Turismo, aderindo de forma espontânea e formal ao Programa de Regionalização do Turismo e à Região Turística.</w:t>
            </w:r>
          </w:p>
          <w:p w:rsidR="00000000" w:rsidDel="00000000" w:rsidP="00000000" w:rsidRDefault="00000000" w:rsidRPr="00000000" w14:paraId="0000002B">
            <w:pPr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- Ajustar o modelo, pegar assinaturas e subir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har"/>
    <w:uiPriority w:val="9"/>
    <w:qFormat w:val="1"/>
    <w:rsid w:val="00D07AF0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D07AF0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D07AF0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D07AF0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D07AF0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D07AF0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D07AF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D07AF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D07AF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D07AF0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D07AF0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D07AF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D07AF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D07AF0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D07AF0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D07AF0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D07AF0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D07AF0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D07AF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D07AF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D07AF0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D07AF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D07AF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D07AF0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D07AF0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D07AF0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D07AF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D07AF0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D07AF0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Fontepargpadro"/>
    <w:uiPriority w:val="99"/>
    <w:unhideWhenUsed w:val="1"/>
    <w:rsid w:val="00D07AF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D07AF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cadastur.turismo.gov.br/hotsite/#!/public/capa/entrar" TargetMode="External"/><Relationship Id="rId14" Type="http://schemas.openxmlformats.org/officeDocument/2006/relationships/hyperlink" Target="http://www.regionalizacao.turismo.gov.br/images/conteudo/Cartilha%201_%2020pgs_Orientacoes%20Tecnicas%20Conselhos%20Municipais_final2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fuaHXJIi6m5hq4/J1xsWdmg4RA==">CgMxLjA4AHIhMS1qLWxHeFhTT0JDUThieXJLWUItWDNLT29yY0ppSFEw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2025-04-03T18:09:00Z</dcterms:created>
  <dc:creator>Eva Blaszczyk</dc:creator>
</cp:coreProperties>
</file>